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43" w:type="pct"/>
        <w:tblInd w:w="-1080" w:type="dxa"/>
        <w:tblLayout w:type="fixed"/>
        <w:tblCellMar>
          <w:left w:w="0" w:type="dxa"/>
          <w:right w:w="0" w:type="dxa"/>
        </w:tblCellMar>
        <w:tblLook w:val="0000"/>
      </w:tblPr>
      <w:tblGrid>
        <w:gridCol w:w="10558"/>
        <w:gridCol w:w="4678"/>
      </w:tblGrid>
      <w:tr w:rsidR="00837F3A" w:rsidRPr="00C30D2E" w:rsidTr="00DB3080">
        <w:tc>
          <w:tcPr>
            <w:tcW w:w="11520" w:type="dxa"/>
          </w:tcPr>
          <w:p w:rsidR="00837F3A" w:rsidRPr="00C30D2E" w:rsidRDefault="00837F3A" w:rsidP="00837F3A">
            <w:pPr>
              <w:pStyle w:val="ConsPlusNormal"/>
              <w:jc w:val="center"/>
              <w:rPr>
                <w:rFonts w:ascii="Times New Roman" w:hAnsi="Times New Roman" w:cs="Times New Roman"/>
                <w:sz w:val="28"/>
                <w:szCs w:val="28"/>
              </w:rPr>
            </w:pPr>
            <w:r w:rsidRPr="00C30D2E">
              <w:rPr>
                <w:rFonts w:ascii="Times New Roman" w:hAnsi="Times New Roman" w:cs="Times New Roman"/>
                <w:sz w:val="28"/>
                <w:szCs w:val="28"/>
              </w:rPr>
              <w:t>3 июля 2016 года</w:t>
            </w:r>
            <w:r>
              <w:rPr>
                <w:rFonts w:ascii="Times New Roman" w:hAnsi="Times New Roman" w:cs="Times New Roman"/>
                <w:sz w:val="28"/>
                <w:szCs w:val="28"/>
              </w:rPr>
              <w:t xml:space="preserve">                                                                                        № 226-ФЗ</w:t>
            </w:r>
          </w:p>
        </w:tc>
        <w:tc>
          <w:tcPr>
            <w:tcW w:w="5104" w:type="dxa"/>
          </w:tcPr>
          <w:p w:rsidR="00837F3A" w:rsidRPr="00C30D2E" w:rsidRDefault="00837F3A" w:rsidP="00DB3080">
            <w:pPr>
              <w:pStyle w:val="ConsPlusNormal"/>
              <w:jc w:val="right"/>
              <w:rPr>
                <w:rFonts w:ascii="Times New Roman" w:hAnsi="Times New Roman" w:cs="Times New Roman"/>
                <w:sz w:val="28"/>
                <w:szCs w:val="28"/>
              </w:rPr>
            </w:pPr>
          </w:p>
        </w:tc>
      </w:tr>
    </w:tbl>
    <w:p w:rsidR="00837F3A" w:rsidRPr="00C30D2E" w:rsidRDefault="00837F3A" w:rsidP="00837F3A">
      <w:pPr>
        <w:pStyle w:val="ConsPlusNormal"/>
        <w:jc w:val="both"/>
        <w:outlineLvl w:val="0"/>
        <w:rPr>
          <w:rFonts w:ascii="Times New Roman" w:hAnsi="Times New Roman" w:cs="Times New Roman"/>
          <w:sz w:val="28"/>
          <w:szCs w:val="28"/>
        </w:rPr>
      </w:pPr>
    </w:p>
    <w:p w:rsidR="00837F3A" w:rsidRPr="00C30D2E" w:rsidRDefault="00837F3A" w:rsidP="00837F3A">
      <w:pPr>
        <w:pStyle w:val="ConsPlusTitle"/>
        <w:jc w:val="center"/>
        <w:rPr>
          <w:rFonts w:ascii="Times New Roman" w:hAnsi="Times New Roman" w:cs="Times New Roman"/>
          <w:sz w:val="28"/>
          <w:szCs w:val="28"/>
        </w:rPr>
      </w:pPr>
      <w:r w:rsidRPr="00C30D2E">
        <w:rPr>
          <w:rFonts w:ascii="Times New Roman" w:hAnsi="Times New Roman" w:cs="Times New Roman"/>
          <w:sz w:val="28"/>
          <w:szCs w:val="28"/>
        </w:rPr>
        <w:t>РОССИЙСКАЯ ФЕДЕРАЦИЯ</w:t>
      </w:r>
    </w:p>
    <w:p w:rsidR="00837F3A" w:rsidRPr="00C30D2E" w:rsidRDefault="00837F3A" w:rsidP="00837F3A">
      <w:pPr>
        <w:pStyle w:val="ConsPlusTitle"/>
        <w:jc w:val="center"/>
        <w:rPr>
          <w:rFonts w:ascii="Times New Roman" w:hAnsi="Times New Roman" w:cs="Times New Roman"/>
          <w:sz w:val="28"/>
          <w:szCs w:val="28"/>
        </w:rPr>
      </w:pPr>
    </w:p>
    <w:p w:rsidR="00837F3A" w:rsidRPr="00C30D2E" w:rsidRDefault="00837F3A" w:rsidP="00837F3A">
      <w:pPr>
        <w:pStyle w:val="ConsPlusTitle"/>
        <w:jc w:val="center"/>
        <w:rPr>
          <w:rFonts w:ascii="Times New Roman" w:hAnsi="Times New Roman" w:cs="Times New Roman"/>
          <w:sz w:val="28"/>
          <w:szCs w:val="28"/>
        </w:rPr>
      </w:pPr>
      <w:r w:rsidRPr="00C30D2E">
        <w:rPr>
          <w:rFonts w:ascii="Times New Roman" w:hAnsi="Times New Roman" w:cs="Times New Roman"/>
          <w:sz w:val="28"/>
          <w:szCs w:val="28"/>
        </w:rPr>
        <w:t>ФЕДЕРАЛЬНЫЙ ЗАКОН</w:t>
      </w:r>
    </w:p>
    <w:p w:rsidR="00837F3A" w:rsidRPr="00C30D2E" w:rsidRDefault="00837F3A" w:rsidP="00837F3A">
      <w:pPr>
        <w:pStyle w:val="ConsPlusTitle"/>
        <w:jc w:val="center"/>
        <w:rPr>
          <w:rFonts w:ascii="Times New Roman" w:hAnsi="Times New Roman" w:cs="Times New Roman"/>
          <w:sz w:val="28"/>
          <w:szCs w:val="28"/>
        </w:rPr>
      </w:pPr>
    </w:p>
    <w:p w:rsidR="00837F3A" w:rsidRPr="00C30D2E" w:rsidRDefault="00837F3A" w:rsidP="00837F3A">
      <w:pPr>
        <w:pStyle w:val="ConsPlusTitle"/>
        <w:jc w:val="center"/>
        <w:rPr>
          <w:rFonts w:ascii="Times New Roman" w:hAnsi="Times New Roman" w:cs="Times New Roman"/>
          <w:sz w:val="28"/>
          <w:szCs w:val="28"/>
        </w:rPr>
      </w:pPr>
      <w:r w:rsidRPr="00C30D2E">
        <w:rPr>
          <w:rFonts w:ascii="Times New Roman" w:hAnsi="Times New Roman" w:cs="Times New Roman"/>
          <w:sz w:val="28"/>
          <w:szCs w:val="28"/>
        </w:rPr>
        <w:t>О ВОЙСКАХ НАЦИОНАЛЬНОЙ ГВАРДИИ РОССИЙСКОЙ ФЕДЕРАЦИИ</w:t>
      </w:r>
    </w:p>
    <w:p w:rsidR="00837F3A" w:rsidRPr="00C30D2E" w:rsidRDefault="00837F3A" w:rsidP="00837F3A">
      <w:pPr>
        <w:pStyle w:val="ConsPlusNormal"/>
        <w:jc w:val="both"/>
        <w:rPr>
          <w:rFonts w:ascii="Times New Roman" w:hAnsi="Times New Roman" w:cs="Times New Roman"/>
          <w:sz w:val="28"/>
          <w:szCs w:val="28"/>
        </w:rPr>
      </w:pPr>
    </w:p>
    <w:p w:rsidR="00837F3A" w:rsidRPr="00C30D2E" w:rsidRDefault="00837F3A" w:rsidP="00837F3A">
      <w:pPr>
        <w:pStyle w:val="ConsPlusNormal"/>
        <w:jc w:val="right"/>
        <w:rPr>
          <w:rFonts w:ascii="Times New Roman" w:hAnsi="Times New Roman" w:cs="Times New Roman"/>
          <w:sz w:val="28"/>
          <w:szCs w:val="28"/>
        </w:rPr>
      </w:pPr>
      <w:proofErr w:type="gramStart"/>
      <w:r w:rsidRPr="00C30D2E">
        <w:rPr>
          <w:rFonts w:ascii="Times New Roman" w:hAnsi="Times New Roman" w:cs="Times New Roman"/>
          <w:sz w:val="28"/>
          <w:szCs w:val="28"/>
        </w:rPr>
        <w:t>Принят</w:t>
      </w:r>
      <w:proofErr w:type="gramEnd"/>
    </w:p>
    <w:p w:rsidR="00837F3A" w:rsidRPr="00C30D2E" w:rsidRDefault="00837F3A" w:rsidP="00837F3A">
      <w:pPr>
        <w:pStyle w:val="ConsPlusNormal"/>
        <w:jc w:val="right"/>
        <w:rPr>
          <w:rFonts w:ascii="Times New Roman" w:hAnsi="Times New Roman" w:cs="Times New Roman"/>
          <w:sz w:val="28"/>
          <w:szCs w:val="28"/>
        </w:rPr>
      </w:pPr>
      <w:r w:rsidRPr="00C30D2E">
        <w:rPr>
          <w:rFonts w:ascii="Times New Roman" w:hAnsi="Times New Roman" w:cs="Times New Roman"/>
          <w:sz w:val="28"/>
          <w:szCs w:val="28"/>
        </w:rPr>
        <w:t>Государственной Думой</w:t>
      </w:r>
    </w:p>
    <w:p w:rsidR="00837F3A" w:rsidRPr="00C30D2E" w:rsidRDefault="00837F3A" w:rsidP="00837F3A">
      <w:pPr>
        <w:pStyle w:val="ConsPlusNormal"/>
        <w:jc w:val="right"/>
        <w:rPr>
          <w:rFonts w:ascii="Times New Roman" w:hAnsi="Times New Roman" w:cs="Times New Roman"/>
          <w:sz w:val="28"/>
          <w:szCs w:val="28"/>
        </w:rPr>
      </w:pPr>
      <w:r w:rsidRPr="00C30D2E">
        <w:rPr>
          <w:rFonts w:ascii="Times New Roman" w:hAnsi="Times New Roman" w:cs="Times New Roman"/>
          <w:sz w:val="28"/>
          <w:szCs w:val="28"/>
        </w:rPr>
        <w:t>22 июня 2016 года</w:t>
      </w:r>
    </w:p>
    <w:p w:rsidR="00837F3A" w:rsidRPr="00C30D2E" w:rsidRDefault="00837F3A" w:rsidP="00837F3A">
      <w:pPr>
        <w:pStyle w:val="ConsPlusNormal"/>
        <w:jc w:val="right"/>
        <w:rPr>
          <w:rFonts w:ascii="Times New Roman" w:hAnsi="Times New Roman" w:cs="Times New Roman"/>
          <w:sz w:val="28"/>
          <w:szCs w:val="28"/>
        </w:rPr>
      </w:pPr>
      <w:r w:rsidRPr="00C30D2E">
        <w:rPr>
          <w:rFonts w:ascii="Times New Roman" w:hAnsi="Times New Roman" w:cs="Times New Roman"/>
          <w:sz w:val="28"/>
          <w:szCs w:val="28"/>
        </w:rPr>
        <w:t>Одобрен</w:t>
      </w:r>
    </w:p>
    <w:p w:rsidR="00837F3A" w:rsidRPr="00C30D2E" w:rsidRDefault="00837F3A" w:rsidP="00837F3A">
      <w:pPr>
        <w:pStyle w:val="ConsPlusNormal"/>
        <w:jc w:val="right"/>
        <w:rPr>
          <w:rFonts w:ascii="Times New Roman" w:hAnsi="Times New Roman" w:cs="Times New Roman"/>
          <w:sz w:val="28"/>
          <w:szCs w:val="28"/>
        </w:rPr>
      </w:pPr>
      <w:r w:rsidRPr="00C30D2E">
        <w:rPr>
          <w:rFonts w:ascii="Times New Roman" w:hAnsi="Times New Roman" w:cs="Times New Roman"/>
          <w:sz w:val="28"/>
          <w:szCs w:val="28"/>
        </w:rPr>
        <w:t>Советом Федерации</w:t>
      </w:r>
    </w:p>
    <w:p w:rsidR="00837F3A" w:rsidRPr="00C30D2E" w:rsidRDefault="00837F3A" w:rsidP="00837F3A">
      <w:pPr>
        <w:pStyle w:val="ConsPlusNormal"/>
        <w:jc w:val="right"/>
        <w:rPr>
          <w:rFonts w:ascii="Times New Roman" w:hAnsi="Times New Roman" w:cs="Times New Roman"/>
          <w:sz w:val="28"/>
          <w:szCs w:val="28"/>
        </w:rPr>
      </w:pPr>
      <w:r w:rsidRPr="00C30D2E">
        <w:rPr>
          <w:rFonts w:ascii="Times New Roman" w:hAnsi="Times New Roman" w:cs="Times New Roman"/>
          <w:sz w:val="28"/>
          <w:szCs w:val="28"/>
        </w:rPr>
        <w:t>29 июня 2016 года</w:t>
      </w:r>
    </w:p>
    <w:p w:rsidR="00837F3A" w:rsidRPr="00C30D2E" w:rsidRDefault="00837F3A" w:rsidP="00837F3A">
      <w:pPr>
        <w:pStyle w:val="ConsPlusNormal"/>
        <w:jc w:val="both"/>
        <w:rPr>
          <w:rFonts w:ascii="Times New Roman" w:hAnsi="Times New Roman" w:cs="Times New Roman"/>
          <w:sz w:val="28"/>
          <w:szCs w:val="28"/>
        </w:rPr>
      </w:pPr>
    </w:p>
    <w:p w:rsidR="00837F3A" w:rsidRPr="00C30D2E" w:rsidRDefault="00837F3A" w:rsidP="00837F3A">
      <w:pPr>
        <w:pStyle w:val="ConsPlusTitle"/>
        <w:jc w:val="center"/>
        <w:outlineLvl w:val="0"/>
        <w:rPr>
          <w:rFonts w:ascii="Times New Roman" w:hAnsi="Times New Roman" w:cs="Times New Roman"/>
          <w:sz w:val="28"/>
          <w:szCs w:val="28"/>
        </w:rPr>
      </w:pPr>
      <w:r w:rsidRPr="00C30D2E">
        <w:rPr>
          <w:rFonts w:ascii="Times New Roman" w:hAnsi="Times New Roman" w:cs="Times New Roman"/>
          <w:sz w:val="28"/>
          <w:szCs w:val="28"/>
        </w:rPr>
        <w:t>Глава 1. ОБЩИЕ ПОЛОЖЕНИЯ</w:t>
      </w:r>
    </w:p>
    <w:p w:rsidR="00837F3A" w:rsidRPr="00C30D2E" w:rsidRDefault="00837F3A" w:rsidP="00837F3A">
      <w:pPr>
        <w:pStyle w:val="ConsPlusNormal"/>
        <w:jc w:val="both"/>
        <w:rPr>
          <w:rFonts w:ascii="Times New Roman" w:hAnsi="Times New Roman" w:cs="Times New Roman"/>
          <w:sz w:val="28"/>
          <w:szCs w:val="28"/>
        </w:rPr>
      </w:pPr>
    </w:p>
    <w:p w:rsidR="00837F3A" w:rsidRPr="00C30D2E" w:rsidRDefault="00837F3A" w:rsidP="00837F3A">
      <w:pPr>
        <w:pStyle w:val="ConsPlusNormal"/>
        <w:ind w:firstLine="540"/>
        <w:jc w:val="both"/>
        <w:outlineLvl w:val="1"/>
        <w:rPr>
          <w:rFonts w:ascii="Times New Roman" w:hAnsi="Times New Roman" w:cs="Times New Roman"/>
          <w:sz w:val="28"/>
          <w:szCs w:val="28"/>
        </w:rPr>
      </w:pPr>
      <w:r w:rsidRPr="00C30D2E">
        <w:rPr>
          <w:rFonts w:ascii="Times New Roman" w:hAnsi="Times New Roman" w:cs="Times New Roman"/>
          <w:sz w:val="28"/>
          <w:szCs w:val="28"/>
        </w:rPr>
        <w:t>Статья 1. Войска национальной гвардии Российской Федерации и их предназначение</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837F3A" w:rsidRPr="00C30D2E" w:rsidRDefault="00837F3A" w:rsidP="00837F3A">
      <w:pPr>
        <w:pStyle w:val="ConsPlusNormal"/>
        <w:ind w:firstLine="540"/>
        <w:jc w:val="both"/>
        <w:outlineLvl w:val="1"/>
        <w:rPr>
          <w:rFonts w:ascii="Times New Roman" w:hAnsi="Times New Roman" w:cs="Times New Roman"/>
          <w:sz w:val="28"/>
          <w:szCs w:val="28"/>
        </w:rPr>
      </w:pPr>
      <w:r w:rsidRPr="00C30D2E">
        <w:rPr>
          <w:rFonts w:ascii="Times New Roman" w:hAnsi="Times New Roman" w:cs="Times New Roman"/>
          <w:sz w:val="28"/>
          <w:szCs w:val="28"/>
        </w:rPr>
        <w:t>Статья 2. Задачи войск национальной гвардии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1. На войска национальной гвардии возлагается выполнение следующих задач:</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1) участие в охране общественного порядка, обеспечении общественной безопасности;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3) участие в борьбе с терроризмом и экстремизмом;</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 xml:space="preserve">4) участие в обеспечении режимов чрезвычайного положения, военного положения, правового режима </w:t>
      </w:r>
      <w:proofErr w:type="spellStart"/>
      <w:r w:rsidRPr="00C30D2E">
        <w:rPr>
          <w:rFonts w:ascii="Times New Roman" w:hAnsi="Times New Roman" w:cs="Times New Roman"/>
          <w:sz w:val="28"/>
          <w:szCs w:val="28"/>
        </w:rPr>
        <w:t>контртеррористической</w:t>
      </w:r>
      <w:proofErr w:type="spellEnd"/>
      <w:r w:rsidRPr="00C30D2E">
        <w:rPr>
          <w:rFonts w:ascii="Times New Roman" w:hAnsi="Times New Roman" w:cs="Times New Roman"/>
          <w:sz w:val="28"/>
          <w:szCs w:val="28"/>
        </w:rPr>
        <w:t xml:space="preserve"> операции;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5) участие в территориальной обороне Российской Федерации;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6) оказание содействия пограничным органам федеральной службы безопасности в охране Государственной границы Российской Федерации;</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lastRenderedPageBreak/>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837F3A" w:rsidRPr="00C30D2E" w:rsidRDefault="00837F3A" w:rsidP="00837F3A">
      <w:pPr>
        <w:pStyle w:val="ConsPlusNormal"/>
        <w:ind w:firstLine="540"/>
        <w:jc w:val="both"/>
        <w:rPr>
          <w:rFonts w:ascii="Times New Roman" w:hAnsi="Times New Roman" w:cs="Times New Roman"/>
          <w:sz w:val="28"/>
          <w:szCs w:val="28"/>
        </w:rPr>
      </w:pPr>
      <w:r w:rsidRPr="00C30D2E">
        <w:rPr>
          <w:rFonts w:ascii="Times New Roman" w:hAnsi="Times New Roman" w:cs="Times New Roman"/>
          <w:sz w:val="28"/>
          <w:szCs w:val="28"/>
        </w:rP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837F3A" w:rsidRPr="00C30D2E" w:rsidRDefault="00837F3A" w:rsidP="00837F3A">
      <w:pPr>
        <w:autoSpaceDE w:val="0"/>
        <w:autoSpaceDN w:val="0"/>
        <w:adjustRightInd w:val="0"/>
        <w:ind w:firstLine="540"/>
        <w:jc w:val="both"/>
        <w:outlineLvl w:val="0"/>
        <w:rPr>
          <w:sz w:val="28"/>
          <w:szCs w:val="28"/>
        </w:rPr>
      </w:pPr>
      <w:r w:rsidRPr="00C30D2E">
        <w:rPr>
          <w:sz w:val="28"/>
          <w:szCs w:val="28"/>
        </w:rPr>
        <w:t>Статья 9. Общие полномочия войск национальной гвардии</w:t>
      </w:r>
    </w:p>
    <w:p w:rsidR="00837F3A" w:rsidRPr="00C30D2E" w:rsidRDefault="00837F3A" w:rsidP="00837F3A">
      <w:pPr>
        <w:autoSpaceDE w:val="0"/>
        <w:autoSpaceDN w:val="0"/>
        <w:adjustRightInd w:val="0"/>
        <w:ind w:firstLine="540"/>
        <w:jc w:val="both"/>
        <w:rPr>
          <w:sz w:val="28"/>
          <w:szCs w:val="28"/>
        </w:rPr>
      </w:pPr>
      <w:r w:rsidRPr="00C30D2E">
        <w:rPr>
          <w:sz w:val="28"/>
          <w:szCs w:val="28"/>
        </w:rPr>
        <w:t>1. Войска национальной гвардии наделены следующими полномочиями:</w:t>
      </w:r>
    </w:p>
    <w:p w:rsidR="00837F3A" w:rsidRPr="00C30D2E" w:rsidRDefault="00837F3A" w:rsidP="00837F3A">
      <w:pPr>
        <w:autoSpaceDE w:val="0"/>
        <w:autoSpaceDN w:val="0"/>
        <w:adjustRightInd w:val="0"/>
        <w:ind w:firstLine="540"/>
        <w:jc w:val="both"/>
        <w:rPr>
          <w:sz w:val="28"/>
          <w:szCs w:val="28"/>
        </w:rPr>
      </w:pPr>
      <w:r w:rsidRPr="00C30D2E">
        <w:rPr>
          <w:sz w:val="28"/>
          <w:szCs w:val="28"/>
        </w:rPr>
        <w:t>1) требовать от граждан соблюдения общественного порядка;</w:t>
      </w:r>
    </w:p>
    <w:p w:rsidR="00837F3A" w:rsidRPr="00C30D2E" w:rsidRDefault="00837F3A" w:rsidP="00837F3A">
      <w:pPr>
        <w:autoSpaceDE w:val="0"/>
        <w:autoSpaceDN w:val="0"/>
        <w:adjustRightInd w:val="0"/>
        <w:ind w:firstLine="540"/>
        <w:jc w:val="both"/>
        <w:rPr>
          <w:sz w:val="28"/>
          <w:szCs w:val="28"/>
        </w:rPr>
      </w:pPr>
      <w:r w:rsidRPr="00C30D2E">
        <w:rPr>
          <w:sz w:val="28"/>
          <w:szCs w:val="28"/>
        </w:rPr>
        <w:t>2) требовать от граждан и должностных лиц прекращения противоправных действий;</w:t>
      </w:r>
    </w:p>
    <w:p w:rsidR="00837F3A" w:rsidRPr="00C30D2E" w:rsidRDefault="00837F3A" w:rsidP="00837F3A">
      <w:pPr>
        <w:autoSpaceDE w:val="0"/>
        <w:autoSpaceDN w:val="0"/>
        <w:adjustRightInd w:val="0"/>
        <w:ind w:firstLine="540"/>
        <w:jc w:val="both"/>
        <w:rPr>
          <w:sz w:val="28"/>
          <w:szCs w:val="28"/>
        </w:rPr>
      </w:pPr>
      <w:r w:rsidRPr="00C30D2E">
        <w:rPr>
          <w:sz w:val="28"/>
          <w:szCs w:val="28"/>
        </w:rPr>
        <w:t>3) пресекать преступления, административные правонарушения и противоправные действия;</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4) проверять </w:t>
      </w:r>
      <w:hyperlink r:id="rId4" w:history="1">
        <w:r w:rsidRPr="00633C00">
          <w:rPr>
            <w:sz w:val="28"/>
            <w:szCs w:val="28"/>
          </w:rPr>
          <w:t>документы</w:t>
        </w:r>
      </w:hyperlink>
      <w:r w:rsidRPr="00633C00">
        <w:rPr>
          <w:sz w:val="28"/>
          <w:szCs w:val="28"/>
        </w:rPr>
        <w:t>,</w:t>
      </w:r>
      <w:r w:rsidRPr="00C30D2E">
        <w:rPr>
          <w:sz w:val="28"/>
          <w:szCs w:val="28"/>
        </w:rPr>
        <w:t xml:space="preserve">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5) осуществлять производство по делам об административных правонарушениях в соответствии с </w:t>
      </w:r>
      <w:hyperlink r:id="rId5" w:history="1">
        <w:r w:rsidRPr="00633C00">
          <w:rPr>
            <w:sz w:val="28"/>
            <w:szCs w:val="28"/>
          </w:rPr>
          <w:t>законодательством</w:t>
        </w:r>
      </w:hyperlink>
      <w:r w:rsidRPr="00C30D2E">
        <w:rPr>
          <w:sz w:val="28"/>
          <w:szCs w:val="28"/>
        </w:rPr>
        <w:t xml:space="preserve"> Российской Федерации об административных правонарушениях;</w:t>
      </w:r>
    </w:p>
    <w:p w:rsidR="00837F3A" w:rsidRPr="00C30D2E" w:rsidRDefault="00837F3A" w:rsidP="00837F3A">
      <w:pPr>
        <w:autoSpaceDE w:val="0"/>
        <w:autoSpaceDN w:val="0"/>
        <w:adjustRightInd w:val="0"/>
        <w:ind w:firstLine="540"/>
        <w:jc w:val="both"/>
        <w:rPr>
          <w:sz w:val="28"/>
          <w:szCs w:val="28"/>
        </w:rPr>
      </w:pPr>
      <w:r w:rsidRPr="00C30D2E">
        <w:rPr>
          <w:sz w:val="28"/>
          <w:szCs w:val="28"/>
        </w:rP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w:t>
      </w:r>
      <w:proofErr w:type="gramStart"/>
      <w:r w:rsidRPr="00C30D2E">
        <w:rPr>
          <w:sz w:val="28"/>
          <w:szCs w:val="28"/>
        </w:rPr>
        <w:t>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roofErr w:type="gramEnd"/>
    </w:p>
    <w:p w:rsidR="00837F3A" w:rsidRPr="00C30D2E" w:rsidRDefault="00837F3A" w:rsidP="00837F3A">
      <w:pPr>
        <w:autoSpaceDE w:val="0"/>
        <w:autoSpaceDN w:val="0"/>
        <w:adjustRightInd w:val="0"/>
        <w:ind w:firstLine="540"/>
        <w:jc w:val="both"/>
        <w:rPr>
          <w:sz w:val="28"/>
          <w:szCs w:val="28"/>
        </w:rPr>
      </w:pPr>
      <w:r w:rsidRPr="00C30D2E">
        <w:rPr>
          <w:sz w:val="28"/>
          <w:szCs w:val="28"/>
        </w:rP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837F3A" w:rsidRPr="00C30D2E" w:rsidRDefault="00837F3A" w:rsidP="00837F3A">
      <w:pPr>
        <w:autoSpaceDE w:val="0"/>
        <w:autoSpaceDN w:val="0"/>
        <w:adjustRightInd w:val="0"/>
        <w:ind w:firstLine="540"/>
        <w:jc w:val="both"/>
        <w:rPr>
          <w:sz w:val="28"/>
          <w:szCs w:val="28"/>
        </w:rPr>
      </w:pPr>
      <w:r w:rsidRPr="00C30D2E">
        <w:rPr>
          <w:sz w:val="28"/>
          <w:szCs w:val="28"/>
        </w:rPr>
        <w:t>9) производить в пунктах пропуска личный досмотр работников охраняемых войсками национальной гвардии важных государственных объектов;</w:t>
      </w:r>
    </w:p>
    <w:p w:rsidR="00837F3A" w:rsidRPr="00C30D2E" w:rsidRDefault="00837F3A" w:rsidP="00837F3A">
      <w:pPr>
        <w:autoSpaceDE w:val="0"/>
        <w:autoSpaceDN w:val="0"/>
        <w:adjustRightInd w:val="0"/>
        <w:ind w:firstLine="540"/>
        <w:jc w:val="both"/>
        <w:rPr>
          <w:sz w:val="28"/>
          <w:szCs w:val="28"/>
        </w:rPr>
      </w:pPr>
      <w:proofErr w:type="gramStart"/>
      <w:r w:rsidRPr="00C30D2E">
        <w:rPr>
          <w:sz w:val="28"/>
          <w:szCs w:val="28"/>
        </w:rPr>
        <w:t xml:space="preserve">10) требовать от граждан соблюдения пропускного и </w:t>
      </w:r>
      <w:proofErr w:type="spellStart"/>
      <w:r w:rsidRPr="00C30D2E">
        <w:rPr>
          <w:sz w:val="28"/>
          <w:szCs w:val="28"/>
        </w:rPr>
        <w:t>внутриобъектового</w:t>
      </w:r>
      <w:proofErr w:type="spellEnd"/>
      <w:r w:rsidRPr="00C30D2E">
        <w:rPr>
          <w:sz w:val="28"/>
          <w:szCs w:val="28"/>
        </w:rPr>
        <w:t xml:space="preserve">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w:t>
      </w:r>
      <w:r w:rsidRPr="00C30D2E">
        <w:rPr>
          <w:sz w:val="28"/>
          <w:szCs w:val="28"/>
        </w:rPr>
        <w:lastRenderedPageBreak/>
        <w:t>охраняемых объектов (акваторий) и выходе (выезде) с территорий охраняемых объектов (акваторий);</w:t>
      </w:r>
      <w:proofErr w:type="gramEnd"/>
      <w:r w:rsidRPr="00C30D2E">
        <w:rPr>
          <w:sz w:val="28"/>
          <w:szCs w:val="28"/>
        </w:rPr>
        <w:t xml:space="preserve">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837F3A" w:rsidRPr="00C30D2E" w:rsidRDefault="00837F3A" w:rsidP="00837F3A">
      <w:pPr>
        <w:autoSpaceDE w:val="0"/>
        <w:autoSpaceDN w:val="0"/>
        <w:adjustRightInd w:val="0"/>
        <w:ind w:firstLine="540"/>
        <w:jc w:val="both"/>
        <w:rPr>
          <w:sz w:val="28"/>
          <w:szCs w:val="28"/>
        </w:rPr>
      </w:pPr>
      <w:r w:rsidRPr="00C30D2E">
        <w:rPr>
          <w:sz w:val="28"/>
          <w:szCs w:val="28"/>
        </w:rP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837F3A" w:rsidRPr="00C30D2E" w:rsidRDefault="00837F3A" w:rsidP="00837F3A">
      <w:pPr>
        <w:autoSpaceDE w:val="0"/>
        <w:autoSpaceDN w:val="0"/>
        <w:adjustRightInd w:val="0"/>
        <w:ind w:firstLine="540"/>
        <w:jc w:val="both"/>
        <w:rPr>
          <w:sz w:val="28"/>
          <w:szCs w:val="28"/>
        </w:rPr>
      </w:pPr>
      <w:proofErr w:type="spellStart"/>
      <w:r w:rsidRPr="00C30D2E">
        <w:rPr>
          <w:sz w:val="28"/>
          <w:szCs w:val="28"/>
        </w:rPr>
        <w:t>КонсультантПлюс</w:t>
      </w:r>
      <w:proofErr w:type="spellEnd"/>
      <w:r w:rsidRPr="00C30D2E">
        <w:rPr>
          <w:sz w:val="28"/>
          <w:szCs w:val="28"/>
        </w:rPr>
        <w:t>: примечание.</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Пункт </w:t>
      </w:r>
      <w:r w:rsidRPr="00633C00">
        <w:rPr>
          <w:sz w:val="28"/>
          <w:szCs w:val="28"/>
        </w:rPr>
        <w:t xml:space="preserve">12 </w:t>
      </w:r>
      <w:hyperlink r:id="rId6" w:history="1">
        <w:r w:rsidRPr="00633C00">
          <w:rPr>
            <w:sz w:val="28"/>
            <w:szCs w:val="28"/>
          </w:rPr>
          <w:t>вступает</w:t>
        </w:r>
      </w:hyperlink>
      <w:r w:rsidRPr="00C30D2E">
        <w:rPr>
          <w:sz w:val="28"/>
          <w:szCs w:val="28"/>
        </w:rPr>
        <w:t xml:space="preserve"> в силу с 1 января 2018 года.</w:t>
      </w:r>
    </w:p>
    <w:p w:rsidR="00837F3A" w:rsidRPr="00C30D2E" w:rsidRDefault="00837F3A" w:rsidP="00837F3A">
      <w:pPr>
        <w:autoSpaceDE w:val="0"/>
        <w:autoSpaceDN w:val="0"/>
        <w:adjustRightInd w:val="0"/>
        <w:ind w:firstLine="540"/>
        <w:jc w:val="both"/>
        <w:rPr>
          <w:sz w:val="28"/>
          <w:szCs w:val="28"/>
        </w:rPr>
      </w:pPr>
      <w:r w:rsidRPr="00C30D2E">
        <w:rPr>
          <w:sz w:val="28"/>
          <w:szCs w:val="28"/>
        </w:rP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837F3A" w:rsidRPr="00C30D2E" w:rsidRDefault="00837F3A" w:rsidP="00837F3A">
      <w:pPr>
        <w:autoSpaceDE w:val="0"/>
        <w:autoSpaceDN w:val="0"/>
        <w:adjustRightInd w:val="0"/>
        <w:ind w:firstLine="540"/>
        <w:jc w:val="both"/>
        <w:rPr>
          <w:sz w:val="28"/>
          <w:szCs w:val="28"/>
        </w:rPr>
      </w:pPr>
      <w:r w:rsidRPr="00C30D2E">
        <w:rPr>
          <w:sz w:val="28"/>
          <w:szCs w:val="28"/>
        </w:rP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14) вести разведку в районах выполнения служебно-боевых задач. </w:t>
      </w:r>
      <w:proofErr w:type="gramStart"/>
      <w:r w:rsidRPr="00C30D2E">
        <w:rPr>
          <w:sz w:val="28"/>
          <w:szCs w:val="28"/>
        </w:rPr>
        <w:t>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roofErr w:type="gramEnd"/>
    </w:p>
    <w:p w:rsidR="00837F3A" w:rsidRPr="00C30D2E" w:rsidRDefault="00837F3A" w:rsidP="00837F3A">
      <w:pPr>
        <w:autoSpaceDE w:val="0"/>
        <w:autoSpaceDN w:val="0"/>
        <w:adjustRightInd w:val="0"/>
        <w:ind w:firstLine="540"/>
        <w:jc w:val="both"/>
        <w:rPr>
          <w:sz w:val="28"/>
          <w:szCs w:val="28"/>
        </w:rPr>
      </w:pPr>
      <w:bookmarkStart w:id="0" w:name="Par21"/>
      <w:bookmarkEnd w:id="0"/>
      <w:r w:rsidRPr="00C30D2E">
        <w:rPr>
          <w:sz w:val="28"/>
          <w:szCs w:val="28"/>
        </w:rPr>
        <w:t xml:space="preserve">15) выдавать гражданам и организациям при наличии оснований, предусмотренных федеральным </w:t>
      </w:r>
      <w:hyperlink r:id="rId7" w:history="1">
        <w:r w:rsidRPr="00633C00">
          <w:rPr>
            <w:sz w:val="28"/>
            <w:szCs w:val="28"/>
          </w:rPr>
          <w:t>законом</w:t>
        </w:r>
      </w:hyperlink>
      <w:r w:rsidRPr="00C30D2E">
        <w:rPr>
          <w:sz w:val="28"/>
          <w:szCs w:val="28"/>
        </w:rPr>
        <w:t xml:space="preserve">,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r:id="rId8" w:history="1">
        <w:r w:rsidRPr="00633C00">
          <w:rPr>
            <w:sz w:val="28"/>
            <w:szCs w:val="28"/>
          </w:rPr>
          <w:t>законом</w:t>
        </w:r>
      </w:hyperlink>
      <w:r w:rsidRPr="00C30D2E">
        <w:rPr>
          <w:sz w:val="28"/>
          <w:szCs w:val="28"/>
        </w:rPr>
        <w:t xml:space="preserve"> учет оружия и патронов к нему;</w:t>
      </w:r>
    </w:p>
    <w:p w:rsidR="00837F3A" w:rsidRPr="00C30D2E" w:rsidRDefault="00837F3A" w:rsidP="00837F3A">
      <w:pPr>
        <w:autoSpaceDE w:val="0"/>
        <w:autoSpaceDN w:val="0"/>
        <w:adjustRightInd w:val="0"/>
        <w:ind w:firstLine="540"/>
        <w:jc w:val="both"/>
        <w:rPr>
          <w:sz w:val="28"/>
          <w:szCs w:val="28"/>
        </w:rPr>
      </w:pPr>
      <w:r w:rsidRPr="00C30D2E">
        <w:rPr>
          <w:sz w:val="28"/>
          <w:szCs w:val="28"/>
        </w:rP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837F3A" w:rsidRPr="00C30D2E" w:rsidRDefault="00837F3A" w:rsidP="00837F3A">
      <w:pPr>
        <w:autoSpaceDE w:val="0"/>
        <w:autoSpaceDN w:val="0"/>
        <w:adjustRightInd w:val="0"/>
        <w:ind w:firstLine="540"/>
        <w:jc w:val="both"/>
        <w:rPr>
          <w:sz w:val="28"/>
          <w:szCs w:val="28"/>
        </w:rPr>
      </w:pPr>
      <w:proofErr w:type="spellStart"/>
      <w:r w:rsidRPr="00C30D2E">
        <w:rPr>
          <w:sz w:val="28"/>
          <w:szCs w:val="28"/>
        </w:rPr>
        <w:t>КонсультантПлюс</w:t>
      </w:r>
      <w:proofErr w:type="spellEnd"/>
      <w:r w:rsidRPr="00C30D2E">
        <w:rPr>
          <w:sz w:val="28"/>
          <w:szCs w:val="28"/>
        </w:rPr>
        <w:t>: примечание.</w:t>
      </w:r>
    </w:p>
    <w:p w:rsidR="00837F3A" w:rsidRPr="00C30D2E" w:rsidRDefault="00837F3A" w:rsidP="00837F3A">
      <w:pPr>
        <w:autoSpaceDE w:val="0"/>
        <w:autoSpaceDN w:val="0"/>
        <w:adjustRightInd w:val="0"/>
        <w:ind w:firstLine="540"/>
        <w:jc w:val="both"/>
        <w:rPr>
          <w:sz w:val="28"/>
          <w:szCs w:val="28"/>
        </w:rPr>
      </w:pPr>
      <w:r w:rsidRPr="00C30D2E">
        <w:rPr>
          <w:sz w:val="28"/>
          <w:szCs w:val="28"/>
        </w:rPr>
        <w:lastRenderedPageBreak/>
        <w:t xml:space="preserve">Пункт 17 </w:t>
      </w:r>
      <w:hyperlink r:id="rId9" w:history="1">
        <w:r w:rsidRPr="00633C00">
          <w:rPr>
            <w:sz w:val="28"/>
            <w:szCs w:val="28"/>
          </w:rPr>
          <w:t>вступает</w:t>
        </w:r>
      </w:hyperlink>
      <w:r w:rsidRPr="00C30D2E">
        <w:rPr>
          <w:sz w:val="28"/>
          <w:szCs w:val="28"/>
        </w:rPr>
        <w:t xml:space="preserve"> в силу с 1 января 2018 года.</w:t>
      </w:r>
    </w:p>
    <w:p w:rsidR="00837F3A" w:rsidRPr="00C30D2E" w:rsidRDefault="00837F3A" w:rsidP="00837F3A">
      <w:pPr>
        <w:autoSpaceDE w:val="0"/>
        <w:autoSpaceDN w:val="0"/>
        <w:adjustRightInd w:val="0"/>
        <w:ind w:firstLine="540"/>
        <w:jc w:val="both"/>
        <w:rPr>
          <w:sz w:val="28"/>
          <w:szCs w:val="28"/>
        </w:rPr>
      </w:pPr>
      <w:r w:rsidRPr="00C30D2E">
        <w:rPr>
          <w:sz w:val="28"/>
          <w:szCs w:val="28"/>
        </w:rPr>
        <w:t>17) производить контрольный отстрел оружия с нарезным стволом;</w:t>
      </w:r>
    </w:p>
    <w:p w:rsidR="00837F3A" w:rsidRPr="00C30D2E" w:rsidRDefault="00837F3A" w:rsidP="00837F3A">
      <w:pPr>
        <w:autoSpaceDE w:val="0"/>
        <w:autoSpaceDN w:val="0"/>
        <w:adjustRightInd w:val="0"/>
        <w:ind w:firstLine="540"/>
        <w:jc w:val="both"/>
        <w:rPr>
          <w:sz w:val="28"/>
          <w:szCs w:val="28"/>
        </w:rPr>
      </w:pPr>
      <w:bookmarkStart w:id="1" w:name="Par28"/>
      <w:bookmarkEnd w:id="1"/>
      <w:r w:rsidRPr="00C30D2E">
        <w:rPr>
          <w:sz w:val="28"/>
          <w:szCs w:val="28"/>
        </w:rPr>
        <w:t xml:space="preserve">18) выдавать при наличии оснований, предусмотренных </w:t>
      </w:r>
      <w:hyperlink r:id="rId10" w:history="1">
        <w:r w:rsidRPr="00633C00">
          <w:rPr>
            <w:sz w:val="28"/>
            <w:szCs w:val="28"/>
          </w:rPr>
          <w:t>законодательством</w:t>
        </w:r>
      </w:hyperlink>
      <w:r w:rsidRPr="00633C00">
        <w:rPr>
          <w:sz w:val="28"/>
          <w:szCs w:val="28"/>
        </w:rPr>
        <w:t xml:space="preserve"> </w:t>
      </w:r>
      <w:r w:rsidRPr="00C30D2E">
        <w:rPr>
          <w:sz w:val="28"/>
          <w:szCs w:val="28"/>
        </w:rPr>
        <w:t>Российской Федерации, лицензии на осуществление частной охранной деятельности; выдавать для подтверждения правового статуса удостоверения частного охранника;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837F3A" w:rsidRPr="00C30D2E" w:rsidRDefault="00837F3A" w:rsidP="00837F3A">
      <w:pPr>
        <w:autoSpaceDE w:val="0"/>
        <w:autoSpaceDN w:val="0"/>
        <w:adjustRightInd w:val="0"/>
        <w:ind w:firstLine="540"/>
        <w:jc w:val="both"/>
        <w:rPr>
          <w:sz w:val="28"/>
          <w:szCs w:val="28"/>
        </w:rPr>
      </w:pPr>
      <w:proofErr w:type="spellStart"/>
      <w:r w:rsidRPr="00C30D2E">
        <w:rPr>
          <w:sz w:val="28"/>
          <w:szCs w:val="28"/>
        </w:rPr>
        <w:t>КонсультантПлюс</w:t>
      </w:r>
      <w:proofErr w:type="spellEnd"/>
      <w:r w:rsidRPr="00C30D2E">
        <w:rPr>
          <w:sz w:val="28"/>
          <w:szCs w:val="28"/>
        </w:rPr>
        <w:t>: примечание.</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Пункт </w:t>
      </w:r>
      <w:r w:rsidRPr="00633C00">
        <w:rPr>
          <w:sz w:val="28"/>
          <w:szCs w:val="28"/>
        </w:rPr>
        <w:t xml:space="preserve">19 </w:t>
      </w:r>
      <w:hyperlink r:id="rId11" w:history="1">
        <w:r w:rsidRPr="00633C00">
          <w:rPr>
            <w:sz w:val="28"/>
            <w:szCs w:val="28"/>
          </w:rPr>
          <w:t>вступает</w:t>
        </w:r>
      </w:hyperlink>
      <w:r w:rsidRPr="00C30D2E">
        <w:rPr>
          <w:sz w:val="28"/>
          <w:szCs w:val="28"/>
        </w:rPr>
        <w:t xml:space="preserve"> в силу с 1 января 2018 года.</w:t>
      </w:r>
    </w:p>
    <w:p w:rsidR="00837F3A" w:rsidRPr="00C30D2E" w:rsidRDefault="00837F3A" w:rsidP="00837F3A">
      <w:pPr>
        <w:autoSpaceDE w:val="0"/>
        <w:autoSpaceDN w:val="0"/>
        <w:adjustRightInd w:val="0"/>
        <w:ind w:firstLine="540"/>
        <w:jc w:val="both"/>
        <w:rPr>
          <w:sz w:val="28"/>
          <w:szCs w:val="28"/>
        </w:rPr>
      </w:pPr>
      <w:r w:rsidRPr="00C30D2E">
        <w:rPr>
          <w:sz w:val="28"/>
          <w:szCs w:val="28"/>
        </w:rP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20) осуществлять </w:t>
      </w:r>
      <w:proofErr w:type="gramStart"/>
      <w:r w:rsidRPr="00C30D2E">
        <w:rPr>
          <w:sz w:val="28"/>
          <w:szCs w:val="28"/>
        </w:rPr>
        <w:t>контроль за</w:t>
      </w:r>
      <w:proofErr w:type="gramEnd"/>
      <w:r w:rsidRPr="00C30D2E">
        <w:rPr>
          <w:sz w:val="28"/>
          <w:szCs w:val="28"/>
        </w:rPr>
        <w:t xml:space="preserve"> деятельностью частных охранных организаций, а также участвовать в осуществлении контроля за соблюдением образовательными организациями, реализующими программы профессиональной подготовки частных охранников и дополнительные профессиональные программы для руководителей частных охранных организаций, требований и условий, установленных законодательством Российской Федерации;</w:t>
      </w:r>
    </w:p>
    <w:p w:rsidR="00837F3A" w:rsidRPr="00C30D2E" w:rsidRDefault="00837F3A" w:rsidP="00837F3A">
      <w:pPr>
        <w:autoSpaceDE w:val="0"/>
        <w:autoSpaceDN w:val="0"/>
        <w:adjustRightInd w:val="0"/>
        <w:ind w:firstLine="540"/>
        <w:jc w:val="both"/>
        <w:rPr>
          <w:sz w:val="28"/>
          <w:szCs w:val="28"/>
        </w:rPr>
      </w:pPr>
      <w:proofErr w:type="gramStart"/>
      <w:r w:rsidRPr="00C30D2E">
        <w:rPr>
          <w:sz w:val="28"/>
          <w:szCs w:val="28"/>
        </w:rP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w:t>
      </w:r>
      <w:proofErr w:type="gramEnd"/>
      <w:r w:rsidRPr="00C30D2E">
        <w:rPr>
          <w:sz w:val="28"/>
          <w:szCs w:val="28"/>
        </w:rPr>
        <w:t xml:space="preserve">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837F3A" w:rsidRPr="00C30D2E" w:rsidRDefault="00837F3A" w:rsidP="00837F3A">
      <w:pPr>
        <w:autoSpaceDE w:val="0"/>
        <w:autoSpaceDN w:val="0"/>
        <w:adjustRightInd w:val="0"/>
        <w:ind w:firstLine="540"/>
        <w:jc w:val="both"/>
        <w:rPr>
          <w:sz w:val="28"/>
          <w:szCs w:val="28"/>
        </w:rPr>
      </w:pPr>
      <w:r w:rsidRPr="00C30D2E">
        <w:rPr>
          <w:sz w:val="28"/>
          <w:szCs w:val="28"/>
        </w:rPr>
        <w:t>22) осуществлять федеральный государственный контроль (надзор) за обеспечением безопасности объектов топливно-энергетического комплекса;</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23) осуществлять в порядке, установленном Правительством Российской Федерации, </w:t>
      </w:r>
      <w:proofErr w:type="gramStart"/>
      <w:r w:rsidRPr="00C30D2E">
        <w:rPr>
          <w:sz w:val="28"/>
          <w:szCs w:val="28"/>
        </w:rPr>
        <w:t>контроль за</w:t>
      </w:r>
      <w:proofErr w:type="gramEnd"/>
      <w:r w:rsidRPr="00C30D2E">
        <w:rPr>
          <w:sz w:val="28"/>
          <w:szCs w:val="28"/>
        </w:rPr>
        <w:t xml:space="preserve">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24) проверять места производства, хранения, торговли, коллекционирования и экспонирования оружия, основных частей </w:t>
      </w:r>
      <w:r w:rsidRPr="00C30D2E">
        <w:rPr>
          <w:sz w:val="28"/>
          <w:szCs w:val="28"/>
        </w:rPr>
        <w:lastRenderedPageBreak/>
        <w:t xml:space="preserve">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w:t>
      </w:r>
      <w:proofErr w:type="gramStart"/>
      <w:r w:rsidRPr="00C30D2E">
        <w:rPr>
          <w:sz w:val="28"/>
          <w:szCs w:val="28"/>
        </w:rPr>
        <w:t>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C30D2E">
        <w:rPr>
          <w:sz w:val="28"/>
          <w:szCs w:val="28"/>
        </w:rPr>
        <w:t xml:space="preserve"> </w:t>
      </w:r>
      <w:proofErr w:type="gramStart"/>
      <w:r w:rsidRPr="00C30D2E">
        <w:rPr>
          <w:sz w:val="28"/>
          <w:szCs w:val="28"/>
        </w:rPr>
        <w:t>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w:t>
      </w:r>
      <w:proofErr w:type="gramEnd"/>
      <w:r w:rsidRPr="00C30D2E">
        <w:rPr>
          <w:sz w:val="28"/>
          <w:szCs w:val="28"/>
        </w:rPr>
        <w:t xml:space="preserve"> </w:t>
      </w:r>
      <w:proofErr w:type="gramStart"/>
      <w:r w:rsidRPr="00C30D2E">
        <w:rPr>
          <w:sz w:val="28"/>
          <w:szCs w:val="28"/>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roofErr w:type="gramEnd"/>
    </w:p>
    <w:p w:rsidR="00837F3A" w:rsidRPr="00C30D2E" w:rsidRDefault="00837F3A" w:rsidP="00837F3A">
      <w:pPr>
        <w:autoSpaceDE w:val="0"/>
        <w:autoSpaceDN w:val="0"/>
        <w:adjustRightInd w:val="0"/>
        <w:ind w:firstLine="540"/>
        <w:jc w:val="both"/>
        <w:rPr>
          <w:sz w:val="28"/>
          <w:szCs w:val="28"/>
        </w:rPr>
      </w:pPr>
      <w:proofErr w:type="gramStart"/>
      <w:r w:rsidRPr="00C30D2E">
        <w:rPr>
          <w:sz w:val="28"/>
          <w:szCs w:val="28"/>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ar21" w:history="1">
        <w:r w:rsidRPr="00633C00">
          <w:rPr>
            <w:sz w:val="28"/>
            <w:szCs w:val="28"/>
          </w:rPr>
          <w:t>пунктами 15</w:t>
        </w:r>
      </w:hyperlink>
      <w:r w:rsidRPr="00633C00">
        <w:rPr>
          <w:sz w:val="28"/>
          <w:szCs w:val="28"/>
        </w:rPr>
        <w:t xml:space="preserve"> и </w:t>
      </w:r>
      <w:hyperlink w:anchor="Par28" w:history="1">
        <w:r w:rsidRPr="00633C00">
          <w:rPr>
            <w:sz w:val="28"/>
            <w:szCs w:val="28"/>
          </w:rPr>
          <w:t>18</w:t>
        </w:r>
      </w:hyperlink>
      <w:r w:rsidRPr="00C30D2E">
        <w:rPr>
          <w:sz w:val="28"/>
          <w:szCs w:val="28"/>
        </w:rP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proofErr w:type="gramEnd"/>
      <w:r w:rsidRPr="00C30D2E">
        <w:rPr>
          <w:sz w:val="28"/>
          <w:szCs w:val="28"/>
        </w:rPr>
        <w:t xml:space="preserve"> </w:t>
      </w:r>
      <w:proofErr w:type="gramStart"/>
      <w:r w:rsidRPr="00C30D2E">
        <w:rPr>
          <w:sz w:val="28"/>
          <w:szCs w:val="28"/>
        </w:rPr>
        <w:t>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837F3A" w:rsidRPr="00C30D2E" w:rsidRDefault="00837F3A" w:rsidP="00837F3A">
      <w:pPr>
        <w:autoSpaceDE w:val="0"/>
        <w:autoSpaceDN w:val="0"/>
        <w:adjustRightInd w:val="0"/>
        <w:ind w:firstLine="540"/>
        <w:jc w:val="both"/>
        <w:rPr>
          <w:sz w:val="28"/>
          <w:szCs w:val="28"/>
        </w:rPr>
      </w:pPr>
      <w:proofErr w:type="gramStart"/>
      <w:r w:rsidRPr="00C30D2E">
        <w:rPr>
          <w:sz w:val="28"/>
          <w:szCs w:val="28"/>
        </w:rPr>
        <w:t xml:space="preserve">26) входить беспрепятственно по предъявлении служебного удостоверения в помещения, занимаемые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охранников и дополнительным профессиональным программам </w:t>
      </w:r>
      <w:r w:rsidRPr="00C30D2E">
        <w:rPr>
          <w:sz w:val="28"/>
          <w:szCs w:val="28"/>
        </w:rPr>
        <w:lastRenderedPageBreak/>
        <w:t>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w:t>
      </w:r>
      <w:proofErr w:type="gramEnd"/>
      <w:r w:rsidRPr="00C30D2E">
        <w:rPr>
          <w:sz w:val="28"/>
          <w:szCs w:val="28"/>
        </w:rPr>
        <w:t xml:space="preserve">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и об организациях, осуществляющих образовательную деятельность по программам профессионального обучения частных охранников и дополнительным профессиональным программам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w:t>
      </w:r>
    </w:p>
    <w:p w:rsidR="00837F3A" w:rsidRPr="00C30D2E" w:rsidRDefault="00837F3A" w:rsidP="00837F3A">
      <w:pPr>
        <w:autoSpaceDE w:val="0"/>
        <w:autoSpaceDN w:val="0"/>
        <w:adjustRightInd w:val="0"/>
        <w:ind w:firstLine="540"/>
        <w:jc w:val="both"/>
        <w:rPr>
          <w:sz w:val="28"/>
          <w:szCs w:val="28"/>
        </w:rPr>
      </w:pPr>
      <w:proofErr w:type="gramStart"/>
      <w:r w:rsidRPr="00C30D2E">
        <w:rPr>
          <w:sz w:val="28"/>
          <w:szCs w:val="28"/>
        </w:rPr>
        <w:t>27) исполнять решения суда (судьи) о возмездном изъятии или конфискации оружия и боеприпасов;</w:t>
      </w:r>
      <w:proofErr w:type="gramEnd"/>
    </w:p>
    <w:p w:rsidR="00837F3A" w:rsidRPr="00C30D2E" w:rsidRDefault="00837F3A" w:rsidP="00837F3A">
      <w:pPr>
        <w:autoSpaceDE w:val="0"/>
        <w:autoSpaceDN w:val="0"/>
        <w:adjustRightInd w:val="0"/>
        <w:ind w:firstLine="540"/>
        <w:jc w:val="both"/>
        <w:rPr>
          <w:sz w:val="28"/>
          <w:szCs w:val="28"/>
        </w:rPr>
      </w:pPr>
      <w:r w:rsidRPr="00C30D2E">
        <w:rPr>
          <w:sz w:val="28"/>
          <w:szCs w:val="28"/>
        </w:rP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837F3A" w:rsidRPr="00C30D2E" w:rsidRDefault="00837F3A" w:rsidP="00837F3A">
      <w:pPr>
        <w:autoSpaceDE w:val="0"/>
        <w:autoSpaceDN w:val="0"/>
        <w:adjustRightInd w:val="0"/>
        <w:ind w:firstLine="540"/>
        <w:jc w:val="both"/>
        <w:rPr>
          <w:sz w:val="28"/>
          <w:szCs w:val="28"/>
        </w:rPr>
      </w:pPr>
      <w:r w:rsidRPr="00C30D2E">
        <w:rPr>
          <w:sz w:val="28"/>
          <w:szCs w:val="28"/>
        </w:rP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837F3A" w:rsidRPr="00C30D2E" w:rsidRDefault="00837F3A" w:rsidP="00837F3A">
      <w:pPr>
        <w:autoSpaceDE w:val="0"/>
        <w:autoSpaceDN w:val="0"/>
        <w:adjustRightInd w:val="0"/>
        <w:ind w:firstLine="540"/>
        <w:jc w:val="both"/>
        <w:rPr>
          <w:sz w:val="28"/>
          <w:szCs w:val="28"/>
        </w:rPr>
      </w:pPr>
      <w:r w:rsidRPr="00C30D2E">
        <w:rPr>
          <w:sz w:val="28"/>
          <w:szCs w:val="28"/>
        </w:rPr>
        <w:t>30) пресекать массовые беспорядки в населенных пунктах, а при необходимости и в исправительных учреждениях;</w:t>
      </w:r>
    </w:p>
    <w:p w:rsidR="00837F3A" w:rsidRPr="00C30D2E" w:rsidRDefault="00837F3A" w:rsidP="00837F3A">
      <w:pPr>
        <w:autoSpaceDE w:val="0"/>
        <w:autoSpaceDN w:val="0"/>
        <w:adjustRightInd w:val="0"/>
        <w:ind w:firstLine="540"/>
        <w:jc w:val="both"/>
        <w:rPr>
          <w:sz w:val="28"/>
          <w:szCs w:val="28"/>
        </w:rPr>
      </w:pPr>
      <w:r w:rsidRPr="00C30D2E">
        <w:rPr>
          <w:sz w:val="28"/>
          <w:szCs w:val="28"/>
        </w:rP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w:t>
      </w:r>
      <w:proofErr w:type="gramStart"/>
      <w:r w:rsidRPr="00C30D2E">
        <w:rPr>
          <w:sz w:val="28"/>
          <w:szCs w:val="28"/>
        </w:rPr>
        <w:t>сооружения</w:t>
      </w:r>
      <w:proofErr w:type="gramEnd"/>
      <w:r w:rsidRPr="00C30D2E">
        <w:rPr>
          <w:sz w:val="28"/>
          <w:szCs w:val="28"/>
        </w:rPr>
        <w:t xml:space="preserve">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proofErr w:type="gramStart"/>
      <w:r w:rsidRPr="00C30D2E">
        <w:rPr>
          <w:sz w:val="28"/>
          <w:szCs w:val="28"/>
        </w:rPr>
        <w:t xml:space="preserve">В случае выявления указанных нарушений </w:t>
      </w:r>
      <w:r w:rsidRPr="00C30D2E">
        <w:rPr>
          <w:sz w:val="28"/>
          <w:szCs w:val="28"/>
        </w:rPr>
        <w:lastRenderedPageBreak/>
        <w:t>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w:t>
      </w:r>
      <w:proofErr w:type="gramEnd"/>
      <w:r w:rsidRPr="00C30D2E">
        <w:rPr>
          <w:sz w:val="28"/>
          <w:szCs w:val="28"/>
        </w:rPr>
        <w:t xml:space="preserve"> Порядок реализации указанных полномочий должностными лицами войск национальной гвардии и перечень таких лиц утверждаются руководителем уполномоченного федерального органа исполнительной власти.</w:t>
      </w:r>
    </w:p>
    <w:p w:rsidR="00837F3A" w:rsidRPr="00C30D2E" w:rsidRDefault="00837F3A" w:rsidP="00837F3A">
      <w:pPr>
        <w:autoSpaceDE w:val="0"/>
        <w:autoSpaceDN w:val="0"/>
        <w:adjustRightInd w:val="0"/>
        <w:ind w:firstLine="540"/>
        <w:jc w:val="both"/>
        <w:rPr>
          <w:sz w:val="28"/>
          <w:szCs w:val="28"/>
        </w:rPr>
      </w:pPr>
      <w:r w:rsidRPr="00C30D2E">
        <w:rPr>
          <w:sz w:val="28"/>
          <w:szCs w:val="28"/>
        </w:rPr>
        <w:t xml:space="preserve">3. </w:t>
      </w:r>
      <w:proofErr w:type="gramStart"/>
      <w:r w:rsidRPr="00C30D2E">
        <w:rPr>
          <w:sz w:val="28"/>
          <w:szCs w:val="28"/>
        </w:rPr>
        <w:t xml:space="preserve">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rsidRPr="00C30D2E">
        <w:rPr>
          <w:sz w:val="28"/>
          <w:szCs w:val="28"/>
        </w:rPr>
        <w:t>укрепленности</w:t>
      </w:r>
      <w:proofErr w:type="spellEnd"/>
      <w:r w:rsidRPr="00C30D2E">
        <w:rPr>
          <w:sz w:val="28"/>
          <w:szCs w:val="28"/>
        </w:rPr>
        <w:t xml:space="preserve"> объектов и об обеспечении безопасности граждан, выдавать в ходе осуществления контроля за деятельностью</w:t>
      </w:r>
      <w:proofErr w:type="gramEnd"/>
      <w:r w:rsidRPr="00C30D2E">
        <w:rPr>
          <w:sz w:val="28"/>
          <w:szCs w:val="28"/>
        </w:rPr>
        <w:t xml:space="preserve">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837F3A" w:rsidRDefault="00837F3A" w:rsidP="00837F3A">
      <w:pPr>
        <w:autoSpaceDE w:val="0"/>
        <w:autoSpaceDN w:val="0"/>
        <w:adjustRightInd w:val="0"/>
        <w:ind w:firstLine="540"/>
        <w:jc w:val="both"/>
        <w:rPr>
          <w:sz w:val="28"/>
          <w:szCs w:val="28"/>
        </w:rPr>
      </w:pPr>
      <w:r w:rsidRPr="00C30D2E">
        <w:rPr>
          <w:sz w:val="28"/>
          <w:szCs w:val="28"/>
        </w:rPr>
        <w:t xml:space="preserve">4. </w:t>
      </w:r>
      <w:proofErr w:type="gramStart"/>
      <w:r w:rsidRPr="00C30D2E">
        <w:rPr>
          <w:sz w:val="28"/>
          <w:szCs w:val="28"/>
        </w:rPr>
        <w:t xml:space="preserve">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30D2E">
        <w:rPr>
          <w:sz w:val="28"/>
          <w:szCs w:val="28"/>
        </w:rPr>
        <w:t>прекурсоров</w:t>
      </w:r>
      <w:proofErr w:type="spellEnd"/>
      <w:r w:rsidRPr="00C30D2E">
        <w:rPr>
          <w:sz w:val="28"/>
          <w:szCs w:val="28"/>
        </w:rPr>
        <w:t>,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w:t>
      </w:r>
      <w:proofErr w:type="gramEnd"/>
      <w:r w:rsidRPr="00C30D2E">
        <w:rPr>
          <w:sz w:val="28"/>
          <w:szCs w:val="28"/>
        </w:rPr>
        <w:t xml:space="preserve"> </w:t>
      </w:r>
      <w:proofErr w:type="gramStart"/>
      <w:r w:rsidRPr="00C30D2E">
        <w:rPr>
          <w:sz w:val="28"/>
          <w:szCs w:val="28"/>
        </w:rPr>
        <w:t>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roofErr w:type="gramEnd"/>
    </w:p>
    <w:p w:rsidR="00CD4A1E" w:rsidRDefault="00CD4A1E"/>
    <w:sectPr w:rsidR="00CD4A1E" w:rsidSect="00CD4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F3A"/>
    <w:rsid w:val="00837F3A"/>
    <w:rsid w:val="008C3248"/>
    <w:rsid w:val="00CD4A1E"/>
    <w:rsid w:val="00DC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F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37F3A"/>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72908ED04BFDEFC64B9442755D392093BB06C230F93AF2FC6AADB4B062448A523CA505CD9D38EP2p9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4572908ED04BFDEFC64B9442755D392093BB06C230F93AF2FC6AADB4B062448A523CA505CD9D288P2p1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572908ED04BFDEFC64B9442755D392093BB1682A0D93AF2FC6AADB4B062448A523CA505CD9D287P2p1K" TargetMode="External"/><Relationship Id="rId11" Type="http://schemas.openxmlformats.org/officeDocument/2006/relationships/hyperlink" Target="consultantplus://offline/ref=C4572908ED04BFDEFC64B9442755D392093BB1682A0D93AF2FC6AADB4B062448A523CA505CD9D287P2p1K" TargetMode="External"/><Relationship Id="rId5" Type="http://schemas.openxmlformats.org/officeDocument/2006/relationships/hyperlink" Target="consultantplus://offline/ref=C4572908ED04BFDEFC64B9442755D392093BB26F290F93AF2FC6AADB4B062448A523CA505CDBD388P2p6K" TargetMode="External"/><Relationship Id="rId10" Type="http://schemas.openxmlformats.org/officeDocument/2006/relationships/hyperlink" Target="consultantplus://offline/ref=C4572908ED04BFDEFC64B9442755D392093BB16B290E93AF2FC6AADB4B062448A523CA57P5pBK" TargetMode="External"/><Relationship Id="rId4" Type="http://schemas.openxmlformats.org/officeDocument/2006/relationships/hyperlink" Target="consultantplus://offline/ref=C4572908ED04BFDEFC64B9442755D3920A3FB86F2E0F93AF2FC6AADB4B062448A523CA505CD9D18EP2p5K" TargetMode="External"/><Relationship Id="rId9" Type="http://schemas.openxmlformats.org/officeDocument/2006/relationships/hyperlink" Target="consultantplus://offline/ref=C4572908ED04BFDEFC64B9442755D392093BB1682A0D93AF2FC6AADB4B062448A523CA505CD9D287P2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16133</Characters>
  <Application>Microsoft Office Word</Application>
  <DocSecurity>0</DocSecurity>
  <Lines>134</Lines>
  <Paragraphs>37</Paragraphs>
  <ScaleCrop>false</ScaleCrop>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Соловьева</cp:lastModifiedBy>
  <cp:revision>1</cp:revision>
  <dcterms:created xsi:type="dcterms:W3CDTF">2016-11-01T11:15:00Z</dcterms:created>
  <dcterms:modified xsi:type="dcterms:W3CDTF">2016-11-01T11:16:00Z</dcterms:modified>
</cp:coreProperties>
</file>